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93" w:rsidRDefault="008126A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126AF">
        <w:rPr>
          <w:rFonts w:ascii="Times New Roman" w:hAnsi="Times New Roman" w:cs="Times New Roman"/>
          <w:b/>
          <w:sz w:val="24"/>
          <w:szCs w:val="24"/>
        </w:rPr>
        <w:t>DÖNEM II</w:t>
      </w:r>
      <w:r w:rsidRPr="008126AF">
        <w:rPr>
          <w:b/>
        </w:rPr>
        <w:t xml:space="preserve"> </w:t>
      </w:r>
      <w:r w:rsidRPr="008126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YAPILANDIRILMIŞ OBJEKTİF KLİNİK SINAV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KISA AÇIKLAMA</w:t>
      </w:r>
    </w:p>
    <w:p w:rsidR="00AE3D61" w:rsidRDefault="00AE3D61" w:rsidP="003C78C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belirli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sırada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takip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edeceği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dizi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yapılandırılmış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zamanlanmış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klinik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uygulamaları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içeren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istasyonlar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standlar</w:t>
      </w:r>
      <w:proofErr w:type="spellEnd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AE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tanımlanmıştır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istasyon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(stand)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aşağıda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tanımlanmış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belirli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klinik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beceri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beceri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setini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ölçmektedir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Değerlendirmelerde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esas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alınacak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dereceli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puanlama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anahtarları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aşağıda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belirtildiği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gibidir</w:t>
      </w:r>
      <w:proofErr w:type="spellEnd"/>
      <w:r w:rsidR="003C7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B3204" w:rsidRDefault="008B3204" w:rsidP="003C78C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mevcuduna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excel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dökümanında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bildirildiği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gibi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oluşturulmuştur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bildirilen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gün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saatler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için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hazır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bulunmalıdır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Her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grupta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bulunan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öğrenciler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yine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excel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dökümanında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bildirilen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sıraya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göre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sınava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girecektir</w:t>
      </w:r>
      <w:proofErr w:type="spellEnd"/>
      <w:r w:rsidR="00677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SINAV TARİHİ: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23/06/2022 PERŞEMBE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GRUP 1 SINAV ALANINDA HAZIR OLMA SAATLERİ: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09:00-12:30</w:t>
      </w:r>
    </w:p>
    <w:p w:rsidR="008B3204" w:rsidRDefault="008B3204" w:rsidP="00677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GRUP </w:t>
      </w: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6770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SINAV ALANINDA HAZIR OLMA SAATLERİ: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13:30-17:0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</w:p>
    <w:p w:rsidR="008B3204" w:rsidRDefault="0067709E" w:rsidP="008B32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210185</wp:posOffset>
            </wp:positionV>
            <wp:extent cx="5419725" cy="4027805"/>
            <wp:effectExtent l="0" t="0" r="9525" b="0"/>
            <wp:wrapTight wrapText="bothSides">
              <wp:wrapPolygon edited="0">
                <wp:start x="0" y="0"/>
                <wp:lineTo x="0" y="21454"/>
                <wp:lineTo x="21562" y="21454"/>
                <wp:lineTo x="215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8C7" w:rsidRDefault="003C78C7" w:rsidP="003C78C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78C7" w:rsidRDefault="003C78C7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67709E" w:rsidRDefault="0067709E" w:rsidP="0067709E">
      <w:pPr>
        <w:spacing w:after="0" w:line="240" w:lineRule="auto"/>
        <w:jc w:val="both"/>
        <w:rPr>
          <w:b/>
        </w:rPr>
      </w:pPr>
    </w:p>
    <w:p w:rsidR="00BD0E65" w:rsidRDefault="00BD0E65" w:rsidP="0067709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1. STAND:</w:t>
      </w:r>
    </w:p>
    <w:p w:rsidR="00BD0E65" w:rsidRPr="00D34E5B" w:rsidRDefault="00BD0E65" w:rsidP="00BD0E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EKG ÇEKME VE YORUMLAMA</w:t>
      </w:r>
    </w:p>
    <w:p w:rsidR="00BD0E65" w:rsidRPr="00D34E5B" w:rsidRDefault="00BD0E65" w:rsidP="00BD0E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p w:rsidR="00BD0E65" w:rsidRPr="00C72E9B" w:rsidRDefault="00BD0E65" w:rsidP="00B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50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726"/>
        <w:gridCol w:w="709"/>
        <w:gridCol w:w="708"/>
        <w:gridCol w:w="709"/>
        <w:gridCol w:w="709"/>
        <w:gridCol w:w="982"/>
      </w:tblGrid>
      <w:tr w:rsidR="00BD0E65" w:rsidTr="00F3450E">
        <w:tc>
          <w:tcPr>
            <w:tcW w:w="709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43" w:type="dxa"/>
            <w:gridSpan w:val="6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BAŞARI DÜZEYİ</w:t>
            </w:r>
          </w:p>
        </w:tc>
      </w:tr>
      <w:tr w:rsidR="00BD0E65" w:rsidTr="00F3450E">
        <w:trPr>
          <w:cantSplit/>
          <w:trHeight w:val="1345"/>
        </w:trPr>
        <w:tc>
          <w:tcPr>
            <w:tcW w:w="709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BASAMAK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ÖLÇÜTLER</w:t>
            </w:r>
          </w:p>
        </w:tc>
        <w:tc>
          <w:tcPr>
            <w:tcW w:w="726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Başarısız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Zayıf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Geliştirmeli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Orta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İyi</w:t>
            </w:r>
            <w:proofErr w:type="spellEnd"/>
          </w:p>
        </w:tc>
        <w:tc>
          <w:tcPr>
            <w:tcW w:w="982" w:type="dxa"/>
            <w:textDirection w:val="btLr"/>
            <w:vAlign w:val="center"/>
          </w:tcPr>
          <w:p w:rsidR="00BD0E65" w:rsidRPr="00150B9B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Çok</w:t>
            </w:r>
            <w:proofErr w:type="spellEnd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İyi</w:t>
            </w:r>
            <w:proofErr w:type="spellEnd"/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0B9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396" w:type="dxa"/>
          </w:tcPr>
          <w:p w:rsidR="00BD0E65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Kalbin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elektrofizyolojisini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tanımlayabilir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4396" w:type="dxa"/>
          </w:tcPr>
          <w:p w:rsidR="00BD0E65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EKG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çekebilir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derivasyonlu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EKG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dalgalarını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tanımlayabilir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D0E65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Kalbin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ritmini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tanımlayabilir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görülen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patolojik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ritimleri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tanıyabilir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396" w:type="dxa"/>
          </w:tcPr>
          <w:p w:rsidR="00BD0E65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Kalp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hızını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hesaplayabilir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rPr>
          <w:trHeight w:val="70"/>
        </w:trPr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Taşiaritmileri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bradiaritmileri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tanıyabilir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tanıyabilir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tabs>
                <w:tab w:val="left" w:pos="4353"/>
              </w:tabs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Dal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bloklarını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tanıyabilir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  <w:sz w:val="21"/>
                <w:szCs w:val="21"/>
              </w:rPr>
              <w:t>10</w:t>
            </w: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>Akut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>miyokard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>enfarktüsü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>tespit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>edebilir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. 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BD0E65" w:rsidRPr="00150B9B" w:rsidRDefault="00BD0E65" w:rsidP="00F345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709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96" w:type="dxa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TOPLAM PUAN (100 </w:t>
            </w: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puan</w:t>
            </w:r>
            <w:proofErr w:type="spellEnd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üzerinden</w:t>
            </w:r>
            <w:proofErr w:type="spellEnd"/>
            <w:r w:rsidRPr="00150B9B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)</w:t>
            </w:r>
          </w:p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43" w:type="dxa"/>
            <w:gridSpan w:val="6"/>
          </w:tcPr>
          <w:p w:rsidR="00BD0E65" w:rsidRPr="00150B9B" w:rsidRDefault="00BD0E65" w:rsidP="00F3450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</w:tr>
    </w:tbl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2. STAND:</w:t>
      </w:r>
    </w:p>
    <w:p w:rsidR="00BD0E65" w:rsidRPr="00D34E5B" w:rsidRDefault="00BD0E65" w:rsidP="00B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STERİL ELDİVEN GİYME </w:t>
      </w:r>
      <w:proofErr w:type="spellStart"/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ve</w:t>
      </w:r>
      <w:proofErr w:type="spellEnd"/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KULLANILMIŞ ELDİVEN ÇIKARMA BECERİSİ</w:t>
      </w:r>
    </w:p>
    <w:p w:rsidR="00BD0E65" w:rsidRDefault="00BD0E65" w:rsidP="00B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tbl>
      <w:tblPr>
        <w:tblStyle w:val="TabloKlavuzu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3385"/>
        <w:gridCol w:w="726"/>
        <w:gridCol w:w="709"/>
        <w:gridCol w:w="708"/>
        <w:gridCol w:w="709"/>
        <w:gridCol w:w="709"/>
        <w:gridCol w:w="850"/>
      </w:tblGrid>
      <w:tr w:rsidR="00BD0E65" w:rsidTr="00F3450E">
        <w:tc>
          <w:tcPr>
            <w:tcW w:w="1559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411" w:type="dxa"/>
            <w:gridSpan w:val="6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BAŞARI DÜZEYİ</w:t>
            </w:r>
          </w:p>
        </w:tc>
      </w:tr>
      <w:tr w:rsidR="00BD0E65" w:rsidTr="00F3450E">
        <w:trPr>
          <w:cantSplit/>
          <w:trHeight w:val="1345"/>
        </w:trPr>
        <w:tc>
          <w:tcPr>
            <w:tcW w:w="1559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BASAMAK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ÖLÇÜTLER</w:t>
            </w:r>
          </w:p>
        </w:tc>
        <w:tc>
          <w:tcPr>
            <w:tcW w:w="726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Başarısız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Zayıf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Geliştirmeli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Orta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BD0E65" w:rsidRPr="00CB519D" w:rsidRDefault="00BD0E65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Çok</w:t>
            </w:r>
            <w:proofErr w:type="spellEnd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Steril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eldiven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ambalajının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yırtık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delik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veya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hasarlı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olup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olmadığını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ve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son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kullanma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tarihi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kontrol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shd w:val="clear" w:color="auto" w:fill="FFFFFF"/>
              </w:rPr>
              <w:t>edildi</w:t>
            </w:r>
            <w:proofErr w:type="spellEnd"/>
            <w:r w:rsidRPr="00CB519D">
              <w:rPr>
                <w:rFonts w:ascii="Times New Roman" w:hAnsi="Times New Roman" w:cs="Times New Roman"/>
                <w:shd w:val="clear" w:color="auto" w:fill="FFFFFF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Steril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paketi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içindeki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kağıt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koruma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yırtılmadan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bir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kenarından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açıldı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mı</w:t>
            </w:r>
            <w:proofErr w:type="spellEnd"/>
            <w:r w:rsidRPr="00CB51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Eldivenlerin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içinde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bulunduğu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kağıt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korumaya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B519D">
              <w:rPr>
                <w:rFonts w:ascii="Times New Roman" w:hAnsi="Times New Roman" w:cs="Times New Roman"/>
              </w:rPr>
              <w:t>doğru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519D">
              <w:rPr>
                <w:rFonts w:ascii="Times New Roman" w:hAnsi="Times New Roman" w:cs="Times New Roman"/>
              </w:rPr>
              <w:t>şekilde</w:t>
            </w:r>
            <w:proofErr w:type="spellEnd"/>
            <w:proofErr w:type="gram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pozisyon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verildi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Pasif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ile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aktif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kıvrılmış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olan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bilek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kısmından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dış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kısmına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dokunmadan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tutuldu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mu?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Steril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giymiş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519D">
              <w:rPr>
                <w:rFonts w:ascii="Times New Roman" w:hAnsi="Times New Roman" w:cs="Times New Roman"/>
              </w:rPr>
              <w:t>aktif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el) 2.3.4 </w:t>
            </w:r>
            <w:proofErr w:type="spellStart"/>
            <w:r w:rsidRPr="00CB519D">
              <w:rPr>
                <w:rFonts w:ascii="Times New Roman" w:hAnsi="Times New Roman" w:cs="Times New Roman"/>
              </w:rPr>
              <w:t>ve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5’inci </w:t>
            </w:r>
            <w:proofErr w:type="spellStart"/>
            <w:r w:rsidRPr="00CB519D">
              <w:rPr>
                <w:rFonts w:ascii="Times New Roman" w:hAnsi="Times New Roman" w:cs="Times New Roman"/>
              </w:rPr>
              <w:t>parmakları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ile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diğer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kıvrılmış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bilek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kısmının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altından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tutarak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giydi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Eldivenlerin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CB519D">
              <w:rPr>
                <w:rFonts w:ascii="Times New Roman" w:hAnsi="Times New Roman" w:cs="Times New Roman"/>
              </w:rPr>
              <w:t>olarak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ellere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oturması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sağlandı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mı</w:t>
            </w:r>
            <w:proofErr w:type="spellEnd"/>
            <w:r w:rsidRPr="00CB51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Steril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bir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B519D">
              <w:rPr>
                <w:rFonts w:ascii="Times New Roman" w:hAnsi="Times New Roman" w:cs="Times New Roman"/>
              </w:rPr>
              <w:t>ve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3’üncü </w:t>
            </w:r>
            <w:proofErr w:type="spellStart"/>
            <w:r w:rsidRPr="00CB519D">
              <w:rPr>
                <w:rFonts w:ascii="Times New Roman" w:hAnsi="Times New Roman" w:cs="Times New Roman"/>
              </w:rPr>
              <w:t>parmakları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diğer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</w:rPr>
              <w:t>bileğin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iç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yüzünde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</w:rPr>
              <w:t>hekimin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tenine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temas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etmeyecek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şekilde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takılarak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çıkarıldı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mı</w:t>
            </w:r>
            <w:proofErr w:type="spellEnd"/>
            <w:proofErr w:type="gramStart"/>
            <w:r w:rsidRPr="00CB519D">
              <w:rPr>
                <w:rFonts w:ascii="Times New Roman" w:hAnsi="Times New Roman" w:cs="Times New Roman"/>
              </w:rPr>
              <w:t>?.</w:t>
            </w:r>
            <w:proofErr w:type="gramEnd"/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85" w:type="dxa"/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Çıkarılan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çıplak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elle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dış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yüzeyine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dokunulmadan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eldivenli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elin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avuç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içine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alındı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mı</w:t>
            </w:r>
            <w:proofErr w:type="spellEnd"/>
            <w:r w:rsidRPr="00CB51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BD0E65" w:rsidTr="00F3450E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</w:pPr>
            <w:r w:rsidRPr="00CB519D"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  <w:t>9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519D">
              <w:rPr>
                <w:rFonts w:ascii="Times New Roman" w:hAnsi="Times New Roman" w:cs="Times New Roman"/>
              </w:rPr>
              <w:t>Çıkarılan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eldivenler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kırmızı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519D">
              <w:rPr>
                <w:rFonts w:ascii="Times New Roman" w:hAnsi="Times New Roman" w:cs="Times New Roman"/>
              </w:rPr>
              <w:t>enfeksiyöz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519D">
              <w:rPr>
                <w:rFonts w:ascii="Times New Roman" w:hAnsi="Times New Roman" w:cs="Times New Roman"/>
              </w:rPr>
              <w:t>atık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çöp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kutusuna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atıldı</w:t>
            </w:r>
            <w:proofErr w:type="spellEnd"/>
            <w:r w:rsidRPr="00CB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</w:rPr>
              <w:t>mı</w:t>
            </w:r>
            <w:proofErr w:type="spellEnd"/>
            <w:r w:rsidRPr="00CB51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0E65" w:rsidRPr="00CB519D" w:rsidRDefault="00BD0E65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</w:tr>
      <w:tr w:rsidR="00BD0E65" w:rsidTr="00F3450E">
        <w:tc>
          <w:tcPr>
            <w:tcW w:w="1559" w:type="dxa"/>
            <w:tcBorders>
              <w:bottom w:val="nil"/>
            </w:tcBorders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385" w:type="dxa"/>
            <w:tcBorders>
              <w:bottom w:val="nil"/>
            </w:tcBorders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TOPLAM PUAN (100 </w:t>
            </w: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puan</w:t>
            </w:r>
            <w:proofErr w:type="spellEnd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üzerinden</w:t>
            </w:r>
            <w:proofErr w:type="spellEnd"/>
            <w:r w:rsidRPr="00CB519D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411" w:type="dxa"/>
            <w:gridSpan w:val="6"/>
            <w:tcBorders>
              <w:bottom w:val="nil"/>
            </w:tcBorders>
          </w:tcPr>
          <w:p w:rsidR="00BD0E65" w:rsidRPr="00CB519D" w:rsidRDefault="00BD0E65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BD0E65" w:rsidRPr="00D34E5B" w:rsidRDefault="00BD0E65" w:rsidP="00B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D56AFC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3. STAND:</w:t>
      </w:r>
    </w:p>
    <w:p w:rsidR="00D56AFC" w:rsidRPr="00D34E5B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KAN ALMA GEREÇLERI, VENÖZ KAN ALMA, SANTRIFÜJ, NUMUNE SAKLAMA</w:t>
      </w:r>
    </w:p>
    <w:p w:rsidR="00D56AFC" w:rsidRPr="00D34E5B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p w:rsidR="00D56AFC" w:rsidRDefault="00D56AFC" w:rsidP="00D56A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079"/>
        <w:gridCol w:w="1009"/>
        <w:gridCol w:w="850"/>
        <w:gridCol w:w="1134"/>
      </w:tblGrid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93" w:type="dxa"/>
            <w:gridSpan w:val="3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BAŞARI DÜZEYİ</w:t>
            </w:r>
          </w:p>
        </w:tc>
      </w:tr>
      <w:tr w:rsidR="00D56AFC" w:rsidTr="00F3450E">
        <w:trPr>
          <w:cantSplit/>
          <w:trHeight w:val="1345"/>
        </w:trPr>
        <w:tc>
          <w:tcPr>
            <w:tcW w:w="567" w:type="dxa"/>
            <w:textDirection w:val="btLr"/>
          </w:tcPr>
          <w:p w:rsidR="00D56AFC" w:rsidRPr="00977E10" w:rsidRDefault="00D56AFC" w:rsidP="00F3450E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BASAMAK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ÖLÇÜTLER</w:t>
            </w:r>
          </w:p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009" w:type="dxa"/>
            <w:textDirection w:val="btLr"/>
            <w:vAlign w:val="center"/>
          </w:tcPr>
          <w:p w:rsidR="00D56AFC" w:rsidRPr="00977E1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Başarısız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D56AFC" w:rsidRPr="00977E1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Başarılı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D56AFC" w:rsidRPr="00977E1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Başarı</w:t>
            </w:r>
            <w:proofErr w:type="spellEnd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Puanı</w:t>
            </w:r>
            <w:proofErr w:type="spellEnd"/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E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E10">
              <w:rPr>
                <w:rFonts w:ascii="Times New Roman" w:hAnsi="Times New Roman" w:cs="Times New Roman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alınacak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hasta </w:t>
            </w:r>
            <w:proofErr w:type="spellStart"/>
            <w:r w:rsidRPr="00977E10">
              <w:rPr>
                <w:rFonts w:ascii="Times New Roman" w:hAnsi="Times New Roman" w:cs="Times New Roman"/>
              </w:rPr>
              <w:t>için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kimlik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doğrulaması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yaptı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İstenen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test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için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tüplere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etiketlendirme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yaptı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alma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mazlemelerini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hazırladı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E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</w:rPr>
            </w:pPr>
            <w:r w:rsidRPr="00977E10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77E10">
              <w:rPr>
                <w:rFonts w:ascii="Times New Roman" w:hAnsi="Times New Roman" w:cs="Times New Roman"/>
              </w:rPr>
              <w:t>hijyenini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yaptı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977E10">
              <w:rPr>
                <w:rFonts w:ascii="Times New Roman" w:hAnsi="Times New Roman" w:cs="Times New Roman"/>
              </w:rPr>
              <w:t>Eldiven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giydi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mi?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alınacak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bölgede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damarı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kontrol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etti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mi?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rPr>
          <w:trHeight w:val="70"/>
        </w:trPr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Turnikeyi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pozisyonda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uyguladı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alınacak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bölgenin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temizliğini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yaptı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bir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açı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ile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damara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giriş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yaptı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</w:pPr>
            <w:r w:rsidRPr="00977E10"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  <w:t>9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</w:pPr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Vacutainer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iğne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seti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ile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kan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alınıyor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ise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tutucuya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kan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alma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tüpünü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yerleştirdi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mi?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</w:pPr>
            <w:r w:rsidRPr="00977E10">
              <w:rPr>
                <w:rFonts w:ascii="Times New Roman" w:eastAsia="Cambria" w:hAnsi="Times New Roman" w:cs="Times New Roman"/>
                <w:b/>
                <w:color w:val="000000" w:themeColor="text1"/>
                <w:kern w:val="24"/>
              </w:rPr>
              <w:t>10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Tüp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üzerinde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belirtilen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seviyelere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kadar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kan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geldiğinden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emin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olduktan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sonra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mı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tüpü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tutucudan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çıkardı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11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alma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işlemi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tamamlandığında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turnikeyi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çözdü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mü</w:t>
            </w:r>
            <w:proofErr w:type="spellEnd"/>
            <w:r w:rsidRPr="00977E1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E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E10">
              <w:rPr>
                <w:rFonts w:ascii="Times New Roman" w:hAnsi="Times New Roman" w:cs="Times New Roman"/>
              </w:rPr>
              <w:t>İğnenin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çıkarılması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sonrasında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kan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alınan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bölgeye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pamuk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ile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basınç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uyguladı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mı</w:t>
            </w:r>
            <w:proofErr w:type="spellEnd"/>
            <w:r w:rsidRPr="00977E1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E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kern w:val="24"/>
                <w:lang w:val="tr-TR"/>
              </w:rPr>
            </w:pPr>
            <w:proofErr w:type="spellStart"/>
            <w:r w:rsidRPr="00977E10">
              <w:rPr>
                <w:rFonts w:ascii="Times New Roman" w:hAnsi="Times New Roman" w:cs="Times New Roman"/>
              </w:rPr>
              <w:t>İğne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ucunu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  <w:lang w:val="tr-TR"/>
              </w:rPr>
              <w:t>kesici&amp;delici</w:t>
            </w:r>
            <w:proofErr w:type="spellEnd"/>
            <w:r w:rsidRPr="00977E10">
              <w:rPr>
                <w:rFonts w:ascii="Times New Roman" w:eastAsia="Cambria" w:hAnsi="Times New Roman" w:cs="Times New Roman"/>
                <w:color w:val="000000" w:themeColor="text1"/>
                <w:kern w:val="24"/>
                <w:lang w:val="tr-TR"/>
              </w:rPr>
              <w:t> tıbbi atık kutusuna attı mı?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E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E10">
              <w:rPr>
                <w:rFonts w:ascii="Times New Roman" w:hAnsi="Times New Roman" w:cs="Times New Roman"/>
              </w:rPr>
              <w:t>Tüpleri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çalkalamadan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yavaşça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alt-</w:t>
            </w:r>
            <w:proofErr w:type="spellStart"/>
            <w:r w:rsidRPr="00977E10">
              <w:rPr>
                <w:rFonts w:ascii="Times New Roman" w:hAnsi="Times New Roman" w:cs="Times New Roman"/>
              </w:rPr>
              <w:t>üst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</w:rPr>
              <w:t>etti</w:t>
            </w:r>
            <w:proofErr w:type="spellEnd"/>
            <w:r w:rsidRPr="00977E10">
              <w:rPr>
                <w:rFonts w:ascii="Times New Roman" w:hAnsi="Times New Roman" w:cs="Times New Roman"/>
              </w:rPr>
              <w:t xml:space="preserve"> mi?</w:t>
            </w:r>
          </w:p>
        </w:tc>
        <w:tc>
          <w:tcPr>
            <w:tcW w:w="1009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D56AFC" w:rsidRPr="00977E1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Tr="00F3450E">
        <w:tc>
          <w:tcPr>
            <w:tcW w:w="567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6079" w:type="dxa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TOPLAM PUAN (100 </w:t>
            </w: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puan</w:t>
            </w:r>
            <w:proofErr w:type="spellEnd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üzerinden</w:t>
            </w:r>
            <w:proofErr w:type="spellEnd"/>
            <w:r w:rsidRPr="00977E10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2993" w:type="dxa"/>
            <w:gridSpan w:val="3"/>
          </w:tcPr>
          <w:p w:rsidR="00D56AFC" w:rsidRPr="00977E1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D56AFC" w:rsidRDefault="00D56AFC" w:rsidP="00D56AFC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BD0E65">
      <w:pPr>
        <w:rPr>
          <w:rFonts w:ascii="Times New Roman" w:hAnsi="Times New Roman" w:cs="Times New Roman"/>
          <w:sz w:val="24"/>
          <w:szCs w:val="24"/>
        </w:rPr>
      </w:pPr>
    </w:p>
    <w:p w:rsidR="00BD0E65" w:rsidRDefault="00BD0E65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3C78C7">
      <w:pPr>
        <w:ind w:firstLine="720"/>
        <w:jc w:val="both"/>
        <w:rPr>
          <w:b/>
        </w:rPr>
      </w:pPr>
    </w:p>
    <w:p w:rsidR="00D56AFC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4. STAND:</w:t>
      </w: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D56AFC" w:rsidRPr="00D34E5B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KADIN </w:t>
      </w:r>
      <w:proofErr w:type="spellStart"/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ve</w:t>
      </w:r>
      <w:proofErr w:type="spellEnd"/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ERKEK HASTADA MESANE SONDASI YERLEŞTİRME</w:t>
      </w:r>
    </w:p>
    <w:p w:rsidR="00D56AFC" w:rsidRPr="00D56AFC" w:rsidRDefault="00D56AFC" w:rsidP="00D5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34E5B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DERECELİ PUANLAMA ANAHTARI</w:t>
      </w:r>
    </w:p>
    <w:tbl>
      <w:tblPr>
        <w:tblStyle w:val="TabloKlavuzu8"/>
        <w:tblpPr w:leftFromText="180" w:rightFromText="180" w:vertAnchor="text" w:horzAnchor="margin" w:tblpXSpec="center" w:tblpY="40"/>
        <w:tblW w:w="951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726"/>
        <w:gridCol w:w="709"/>
        <w:gridCol w:w="708"/>
        <w:gridCol w:w="709"/>
        <w:gridCol w:w="709"/>
        <w:gridCol w:w="850"/>
      </w:tblGrid>
      <w:tr w:rsidR="00D56AFC" w:rsidRPr="009C73D6" w:rsidTr="00F3450E">
        <w:tc>
          <w:tcPr>
            <w:tcW w:w="567" w:type="dxa"/>
          </w:tcPr>
          <w:p w:rsidR="00D56AFC" w:rsidRPr="00B7526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537" w:type="dxa"/>
          </w:tcPr>
          <w:p w:rsidR="00D56AFC" w:rsidRPr="00B7526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411" w:type="dxa"/>
            <w:gridSpan w:val="6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BAŞARI DÜZEYİ</w:t>
            </w:r>
          </w:p>
        </w:tc>
      </w:tr>
      <w:tr w:rsidR="00D56AFC" w:rsidRPr="009C73D6" w:rsidTr="00F3450E">
        <w:trPr>
          <w:cantSplit/>
          <w:trHeight w:val="1345"/>
        </w:trPr>
        <w:tc>
          <w:tcPr>
            <w:tcW w:w="567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BASAMAK</w:t>
            </w:r>
          </w:p>
        </w:tc>
        <w:tc>
          <w:tcPr>
            <w:tcW w:w="4537" w:type="dxa"/>
            <w:vAlign w:val="center"/>
          </w:tcPr>
          <w:p w:rsidR="00D56AFC" w:rsidRDefault="00D56AFC" w:rsidP="00F345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Default="00D56AFC" w:rsidP="00F345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Default="00D56AFC" w:rsidP="00F345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Default="00D56AFC" w:rsidP="00F345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56AFC" w:rsidRDefault="00D56AFC" w:rsidP="00F345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ÖLÇÜTLER</w:t>
            </w:r>
          </w:p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Başarısız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Zayıf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Geliştirmeli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Orta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D56AFC" w:rsidRPr="00B75260" w:rsidRDefault="00D56AFC" w:rsidP="00F3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Çok</w:t>
            </w:r>
            <w:proofErr w:type="spellEnd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İyi</w:t>
            </w:r>
            <w:proofErr w:type="spellEnd"/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</w:rPr>
            </w:pPr>
            <w:proofErr w:type="spellStart"/>
            <w:r w:rsidRPr="00B75260">
              <w:rPr>
                <w:rFonts w:ascii="Times New Roman" w:hAnsi="Times New Roman" w:cs="Times New Roman"/>
              </w:rPr>
              <w:t>Uretral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sonda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takılacak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hasta </w:t>
            </w:r>
            <w:proofErr w:type="spellStart"/>
            <w:r w:rsidRPr="00B75260">
              <w:rPr>
                <w:rFonts w:ascii="Times New Roman" w:hAnsi="Times New Roman" w:cs="Times New Roman"/>
              </w:rPr>
              <w:t>için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doğru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tanımlaması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yapıldı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</w:rPr>
              <w:t>Uretral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sonda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takılacak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hasta </w:t>
            </w:r>
            <w:proofErr w:type="spellStart"/>
            <w:r w:rsidRPr="00B75260">
              <w:rPr>
                <w:rFonts w:ascii="Times New Roman" w:hAnsi="Times New Roman" w:cs="Times New Roman"/>
              </w:rPr>
              <w:t>için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kimlik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doğrulaması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ve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bilgilendirme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yapıldı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</w:rPr>
              <w:t>Uretral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sonda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takma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işlemi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için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gerekli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mazlemeleri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hazırladı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</w:rPr>
            </w:pPr>
            <w:r w:rsidRPr="00B75260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B75260">
              <w:rPr>
                <w:rFonts w:ascii="Times New Roman" w:hAnsi="Times New Roman" w:cs="Times New Roman"/>
              </w:rPr>
              <w:t>hijyenini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yaptı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B75260">
              <w:rPr>
                <w:rFonts w:ascii="Times New Roman" w:hAnsi="Times New Roman" w:cs="Times New Roman"/>
              </w:rPr>
              <w:t>Eldiven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giydi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Hastaya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pozisyon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verdi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mi?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Hastanın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perine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bölgesine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şekilde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antisepsiyon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sağladı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Hastanın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mahremiyetine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özen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gösterdi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mi?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şekilde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hastanın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örtümünü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yaptı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Hastanın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penis/labium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majorleri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şekilde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tutarak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kayganlaştırıcı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jel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uyguladı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Sondayı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şekilde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tutarak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uretral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meatustan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içeriye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itti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75260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9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Sondanın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yerinde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oluğundan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emin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oldutan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sonar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sonda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balonunu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tip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ve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miktarda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solüsyon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ile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şişirdi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75260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10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Sondanın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arkasına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idrar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torbasını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taktı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?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Mesane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drenajını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uygun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şekilde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kontrollü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olarak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yaptı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  <w:color w:val="000000" w:themeColor="text1"/>
                <w:kern w:val="24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11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İdrar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torbasının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nasıl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boşaltılacığını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hastaya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anlatıp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shd w:val="clear" w:color="auto" w:fill="FFFFFF"/>
              </w:rPr>
              <w:t>gösterdi</w:t>
            </w:r>
            <w:proofErr w:type="spellEnd"/>
            <w:r w:rsidRPr="00B75260">
              <w:rPr>
                <w:rFonts w:ascii="Times New Roman" w:hAnsi="Times New Roman" w:cs="Times New Roman"/>
                <w:shd w:val="clear" w:color="auto" w:fill="FFFFFF"/>
              </w:rPr>
              <w:t xml:space="preserve"> mi?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RPr="009C73D6" w:rsidTr="00F3450E">
        <w:trPr>
          <w:trHeight w:val="483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rPr>
                <w:rFonts w:ascii="Times New Roman" w:hAnsi="Times New Roman" w:cs="Times New Roman"/>
              </w:rPr>
            </w:pPr>
            <w:proofErr w:type="spellStart"/>
            <w:r w:rsidRPr="00B75260">
              <w:rPr>
                <w:rFonts w:ascii="Times New Roman" w:hAnsi="Times New Roman" w:cs="Times New Roman"/>
              </w:rPr>
              <w:t>Atık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malzemeleri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toplayıp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atık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çöp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kutusuna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attı</w:t>
            </w:r>
            <w:proofErr w:type="spellEnd"/>
            <w:r w:rsidRPr="00B75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</w:rPr>
              <w:t>mı</w:t>
            </w:r>
            <w:proofErr w:type="spellEnd"/>
            <w:r w:rsidRPr="00B7526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6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D56AFC" w:rsidRPr="009C73D6" w:rsidTr="00F3450E">
        <w:trPr>
          <w:trHeight w:val="737"/>
        </w:trPr>
        <w:tc>
          <w:tcPr>
            <w:tcW w:w="56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537" w:type="dxa"/>
            <w:vAlign w:val="center"/>
          </w:tcPr>
          <w:p w:rsidR="00D56AFC" w:rsidRPr="00B75260" w:rsidRDefault="00D56AFC" w:rsidP="00F3450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TOPLAM PUAN (100 </w:t>
            </w: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puan</w:t>
            </w:r>
            <w:proofErr w:type="spellEnd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üzerinden</w:t>
            </w:r>
            <w:proofErr w:type="spellEnd"/>
            <w:r w:rsidRPr="00B75260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4411" w:type="dxa"/>
            <w:gridSpan w:val="6"/>
          </w:tcPr>
          <w:p w:rsidR="00D56AFC" w:rsidRPr="00B75260" w:rsidRDefault="00D56AFC" w:rsidP="00F3450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D56AFC" w:rsidRPr="008126AF" w:rsidRDefault="00D56AFC" w:rsidP="003C78C7">
      <w:pPr>
        <w:ind w:firstLine="720"/>
        <w:jc w:val="both"/>
        <w:rPr>
          <w:b/>
        </w:rPr>
      </w:pPr>
    </w:p>
    <w:sectPr w:rsidR="00D56AFC" w:rsidRPr="008126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53"/>
    <w:rsid w:val="003C78C7"/>
    <w:rsid w:val="004B0753"/>
    <w:rsid w:val="00666293"/>
    <w:rsid w:val="0067709E"/>
    <w:rsid w:val="008126AF"/>
    <w:rsid w:val="008B3204"/>
    <w:rsid w:val="00AE3D61"/>
    <w:rsid w:val="00BD0E65"/>
    <w:rsid w:val="00D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CD0C-807E-4C4B-A5D3-ECDA23E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0E65"/>
    <w:pPr>
      <w:ind w:left="720"/>
      <w:contextualSpacing/>
    </w:pPr>
  </w:style>
  <w:style w:type="table" w:customStyle="1" w:styleId="TabloKlavuzu8">
    <w:name w:val="Tablo Kılavuzu8"/>
    <w:basedOn w:val="NormalTablo"/>
    <w:next w:val="TabloKlavuzu"/>
    <w:uiPriority w:val="39"/>
    <w:rsid w:val="00D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785</Words>
  <Characters>4477</Characters>
  <Application>Microsoft Office Word</Application>
  <DocSecurity>0</DocSecurity>
  <Lines>37</Lines>
  <Paragraphs>10</Paragraphs>
  <ScaleCrop>false</ScaleCrop>
  <Company>Silentall Unattended Installer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2022-06-16T18:38:00Z</dcterms:created>
  <dcterms:modified xsi:type="dcterms:W3CDTF">2022-06-17T06:40:00Z</dcterms:modified>
</cp:coreProperties>
</file>